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30" w:rsidRDefault="00172610" w:rsidP="0069610C">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4695825</wp:posOffset>
                </wp:positionH>
                <wp:positionV relativeFrom="paragraph">
                  <wp:posOffset>-1144269</wp:posOffset>
                </wp:positionV>
                <wp:extent cx="1533525" cy="16002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3525" cy="1600200"/>
                        </a:xfrm>
                        <a:prstGeom prst="rect">
                          <a:avLst/>
                        </a:prstGeom>
                        <a:extLst>
                          <a:ext uri="{AF507438-7753-43E0-B8FC-AC1667EBCBE1}">
                            <a14:hiddenEffects xmlns:a14="http://schemas.microsoft.com/office/drawing/2010/main">
                              <a:effectLst/>
                            </a14:hiddenEffects>
                          </a:ext>
                        </a:extLst>
                      </wps:spPr>
                      <wps:txbx>
                        <w:txbxContent>
                          <w:p w:rsidR="0059205C" w:rsidRDefault="0059205C" w:rsidP="0059205C">
                            <w:pPr>
                              <w:pStyle w:val="NormalWeb"/>
                              <w:spacing w:before="0" w:beforeAutospacing="0" w:after="0" w:afterAutospacing="0"/>
                              <w:jc w:val="center"/>
                            </w:pPr>
                            <w:r>
                              <w:rPr>
                                <w:rFonts w:ascii="Tahoma" w:eastAsia="Tahoma" w:hAnsi="Tahoma" w:cs="Tahoma"/>
                                <w:color w:val="008000"/>
                                <w:sz w:val="72"/>
                                <w:szCs w:val="72"/>
                                <w14:textOutline w14:w="9525" w14:cap="flat" w14:cmpd="sng" w14:algn="ctr">
                                  <w14:solidFill>
                                    <w14:srgbClr w14:val="000000"/>
                                  </w14:solidFill>
                                  <w14:prstDash w14:val="solid"/>
                                  <w14:round/>
                                </w14:textOutline>
                              </w:rPr>
                              <w:t>Ballantrae - Colmonell</w:t>
                            </w:r>
                          </w:p>
                          <w:p w:rsidR="0059205C" w:rsidRDefault="0059205C" w:rsidP="0059205C">
                            <w:pPr>
                              <w:pStyle w:val="NormalWeb"/>
                              <w:spacing w:before="0" w:beforeAutospacing="0" w:after="0" w:afterAutospacing="0"/>
                              <w:jc w:val="center"/>
                            </w:pPr>
                            <w:r>
                              <w:rPr>
                                <w:rFonts w:ascii="Tahoma" w:eastAsia="Tahoma" w:hAnsi="Tahoma" w:cs="Tahoma"/>
                                <w:color w:val="008000"/>
                                <w:sz w:val="72"/>
                                <w:szCs w:val="72"/>
                                <w14:textOutline w14:w="9525" w14:cap="flat" w14:cmpd="sng" w14:algn="ctr">
                                  <w14:solidFill>
                                    <w14:srgbClr w14:val="000000"/>
                                  </w14:solidFill>
                                  <w14:prstDash w14:val="solid"/>
                                  <w14:round/>
                                </w14:textOutline>
                              </w:rPr>
                              <w:t>Medical Practice</w:t>
                            </w:r>
                          </w:p>
                          <w:p w:rsidR="0059205C" w:rsidRDefault="0059205C" w:rsidP="0059205C">
                            <w:pPr>
                              <w:pStyle w:val="NormalWeb"/>
                              <w:spacing w:before="0" w:beforeAutospacing="0" w:after="0" w:afterAutospacing="0"/>
                              <w:jc w:val="center"/>
                            </w:pPr>
                            <w:proofErr w:type="spellStart"/>
                            <w:r>
                              <w:rPr>
                                <w:rFonts w:ascii="Tahoma" w:eastAsia="Tahoma" w:hAnsi="Tahoma" w:cs="Tahoma"/>
                                <w:color w:val="008000"/>
                                <w:sz w:val="72"/>
                                <w:szCs w:val="72"/>
                                <w14:textOutline w14:w="9525" w14:cap="flat" w14:cmpd="sng" w14:algn="ctr">
                                  <w14:solidFill>
                                    <w14:srgbClr w14:val="000000"/>
                                  </w14:solidFill>
                                  <w14:prstDash w14:val="solid"/>
                                  <w14:round/>
                                </w14:textOutline>
                              </w:rPr>
                              <w:t>Pinwherry</w:t>
                            </w:r>
                            <w:proofErr w:type="spellEnd"/>
                            <w:r>
                              <w:rPr>
                                <w:rFonts w:ascii="Tahoma" w:eastAsia="Tahoma" w:hAnsi="Tahoma" w:cs="Tahoma"/>
                                <w:color w:val="008000"/>
                                <w:sz w:val="72"/>
                                <w:szCs w:val="72"/>
                                <w14:textOutline w14:w="9525" w14:cap="flat" w14:cmpd="sng" w14:algn="ctr">
                                  <w14:solidFill>
                                    <w14:srgbClr w14:val="000000"/>
                                  </w14:solidFill>
                                  <w14:prstDash w14:val="solid"/>
                                  <w14:round/>
                                </w14:textOutline>
                              </w:rPr>
                              <w:t xml:space="preserve"> - Barrhill</w:t>
                            </w:r>
                          </w:p>
                        </w:txbxContent>
                      </wps:txbx>
                      <wps:bodyPr spcFirstLastPara="1" wrap="square" numCol="1" fromWordArt="1">
                        <a:prstTxWarp prst="textButton">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69.75pt;margin-top:-90.1pt;width:120.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xZgIAALsEAAAOAAAAZHJzL2Uyb0RvYy54bWysVMtu2zAQvBfoPxC8O5IivyBEDmzH7iVt&#10;A8RFzjRJWWrFR0naklH037ukaDdIL0VRH2iRXM3uzszq7r4XLTpxYxslS5zdpBhxSRVr5KHEX3bb&#10;0Rwj64hkpFWSl/jMLb5fvH931+mC36patYwbBCDSFp0uce2cLpLE0poLYm+U5hIuK2UEcbA1h4QZ&#10;0gG6aJPbNJ0mnTJMG0W5tXD6MFziRcCvKk7d56qy3KG2xFCbC6sJ696vyeKOFAdDdN3QWAb5hyoE&#10;aSQkvUI9EEfQ0TR/QImGGmVV5W6oEomqqoby0AN0k6VvunmuieahFyDH6itN9v/B0k+nJ4MaVuIc&#10;I0kESPQCjC6NQ7knp9O2gJhnDVGuX6keRA6NWv2o6DeLpFrXRB740hjV1ZwwKC4DqHgcWtidNeCG&#10;0x3v3YY1oEPm4ZNX+EMy6zPtu4+KwSvk6FTI1ldGeHqBMAQlgJLnq3qAiKiva5Lnk9sJRhTusmma&#10;gj9CDlJcXtfGug9cCeQfSmzAHgGenB6t8+WQ4hLiswEynMenQc4fy+0knY3z+Wg2m+Sjcb5JR6v5&#10;dj1arrPpdLZZrVeb7KcHzcZF3TDG5SbY0F7clY3/Tr3o88EXV3/xAHap9m2O0AFUffkP1QeOPa0D&#10;wa7f91HYvWJnYNtqum2AkEdi3RMx4H+QqoOZKLH9fiSGg5xHsVYwQnBRGSWiRfzes+M52/UvxOhI&#10;rIMaVkfn1DAUgV4feGDRY4R9BSTRQq4TaVGWzlP/i3LF+KjGgOxfl2oJhqiaIJV3ztBAtBFMSOg7&#10;TrMfwdf7EPX7m7P4BQAA//8DAFBLAwQUAAYACAAAACEAQUsg6N8AAAALAQAADwAAAGRycy9kb3du&#10;cmV2LnhtbEyPy07DMBBF90j8gzWV2LV2Ci1JGqdCILaglofEzo2nSUQ8jmK3CX/PsKLL0T26c26x&#10;nVwnzjiE1pOGZKFAIFXetlRreH97nqcgQjRkTecJNfxggG15fVWY3PqRdnjex1pwCYXcaGhi7HMp&#10;Q9WgM2HheyTOjn5wJvI51NIOZuRy18mlUmvpTEv8oTE9PjZYfe9PTsPHy/Hr80691k9u1Y9+UpJc&#10;JrW+mU0PGxARp/gPw58+q0PJTgd/IhtEp+H+NlsxqmGepGoJgpEsTXjegbMkBVkW8nJD+QsAAP//&#10;AwBQSwECLQAUAAYACAAAACEAtoM4kv4AAADhAQAAEwAAAAAAAAAAAAAAAAAAAAAAW0NvbnRlbnRf&#10;VHlwZXNdLnhtbFBLAQItABQABgAIAAAAIQA4/SH/1gAAAJQBAAALAAAAAAAAAAAAAAAAAC8BAABf&#10;cmVscy8ucmVsc1BLAQItABQABgAIAAAAIQCGHDAxZgIAALsEAAAOAAAAAAAAAAAAAAAAAC4CAABk&#10;cnMvZTJvRG9jLnhtbFBLAQItABQABgAIAAAAIQBBSyDo3wAAAAsBAAAPAAAAAAAAAAAAAAAAAMAE&#10;AABkcnMvZG93bnJldi54bWxQSwUGAAAAAAQABADzAAAAzAUAAAAA&#10;" filled="f" stroked="f">
                <o:lock v:ext="edit" shapetype="t"/>
                <v:textbox>
                  <w:txbxContent>
                    <w:p w:rsidR="0059205C" w:rsidRDefault="0059205C" w:rsidP="0059205C">
                      <w:pPr>
                        <w:pStyle w:val="NormalWeb"/>
                        <w:spacing w:before="0" w:beforeAutospacing="0" w:after="0" w:afterAutospacing="0"/>
                        <w:jc w:val="center"/>
                      </w:pPr>
                      <w:r>
                        <w:rPr>
                          <w:rFonts w:ascii="Tahoma" w:eastAsia="Tahoma" w:hAnsi="Tahoma" w:cs="Tahoma"/>
                          <w:color w:val="008000"/>
                          <w:sz w:val="72"/>
                          <w:szCs w:val="72"/>
                          <w14:textOutline w14:w="9525" w14:cap="flat" w14:cmpd="sng" w14:algn="ctr">
                            <w14:solidFill>
                              <w14:srgbClr w14:val="000000"/>
                            </w14:solidFill>
                            <w14:prstDash w14:val="solid"/>
                            <w14:round/>
                          </w14:textOutline>
                        </w:rPr>
                        <w:t>Ballantrae - Colmonell</w:t>
                      </w:r>
                    </w:p>
                    <w:p w:rsidR="0059205C" w:rsidRDefault="0059205C" w:rsidP="0059205C">
                      <w:pPr>
                        <w:pStyle w:val="NormalWeb"/>
                        <w:spacing w:before="0" w:beforeAutospacing="0" w:after="0" w:afterAutospacing="0"/>
                        <w:jc w:val="center"/>
                      </w:pPr>
                      <w:r>
                        <w:rPr>
                          <w:rFonts w:ascii="Tahoma" w:eastAsia="Tahoma" w:hAnsi="Tahoma" w:cs="Tahoma"/>
                          <w:color w:val="008000"/>
                          <w:sz w:val="72"/>
                          <w:szCs w:val="72"/>
                          <w14:textOutline w14:w="9525" w14:cap="flat" w14:cmpd="sng" w14:algn="ctr">
                            <w14:solidFill>
                              <w14:srgbClr w14:val="000000"/>
                            </w14:solidFill>
                            <w14:prstDash w14:val="solid"/>
                            <w14:round/>
                          </w14:textOutline>
                        </w:rPr>
                        <w:t>Medical Practice</w:t>
                      </w:r>
                    </w:p>
                    <w:p w:rsidR="0059205C" w:rsidRDefault="0059205C" w:rsidP="0059205C">
                      <w:pPr>
                        <w:pStyle w:val="NormalWeb"/>
                        <w:spacing w:before="0" w:beforeAutospacing="0" w:after="0" w:afterAutospacing="0"/>
                        <w:jc w:val="center"/>
                      </w:pPr>
                      <w:proofErr w:type="spellStart"/>
                      <w:r>
                        <w:rPr>
                          <w:rFonts w:ascii="Tahoma" w:eastAsia="Tahoma" w:hAnsi="Tahoma" w:cs="Tahoma"/>
                          <w:color w:val="008000"/>
                          <w:sz w:val="72"/>
                          <w:szCs w:val="72"/>
                          <w14:textOutline w14:w="9525" w14:cap="flat" w14:cmpd="sng" w14:algn="ctr">
                            <w14:solidFill>
                              <w14:srgbClr w14:val="000000"/>
                            </w14:solidFill>
                            <w14:prstDash w14:val="solid"/>
                            <w14:round/>
                          </w14:textOutline>
                        </w:rPr>
                        <w:t>Pinwherry</w:t>
                      </w:r>
                      <w:proofErr w:type="spellEnd"/>
                      <w:r>
                        <w:rPr>
                          <w:rFonts w:ascii="Tahoma" w:eastAsia="Tahoma" w:hAnsi="Tahoma" w:cs="Tahoma"/>
                          <w:color w:val="008000"/>
                          <w:sz w:val="72"/>
                          <w:szCs w:val="72"/>
                          <w14:textOutline w14:w="9525" w14:cap="flat" w14:cmpd="sng" w14:algn="ctr">
                            <w14:solidFill>
                              <w14:srgbClr w14:val="000000"/>
                            </w14:solidFill>
                            <w14:prstDash w14:val="solid"/>
                            <w14:round/>
                          </w14:textOutline>
                        </w:rPr>
                        <w:t xml:space="preserve"> - Barrhill</w:t>
                      </w:r>
                    </w:p>
                  </w:txbxContent>
                </v:textbox>
              </v:shape>
            </w:pict>
          </mc:Fallback>
        </mc:AlternateContent>
      </w:r>
    </w:p>
    <w:p w:rsidR="00A835A5" w:rsidRPr="00A835A5" w:rsidRDefault="0069610C" w:rsidP="0069610C">
      <w:pPr>
        <w:rPr>
          <w:b/>
        </w:rPr>
      </w:pPr>
      <w:r w:rsidRPr="00084100">
        <w:rPr>
          <w:b/>
        </w:rPr>
        <w:t xml:space="preserve">Before </w:t>
      </w:r>
      <w:r w:rsidR="00E97560">
        <w:rPr>
          <w:b/>
        </w:rPr>
        <w:t>registering to</w:t>
      </w:r>
      <w:r w:rsidRPr="00084100">
        <w:rPr>
          <w:b/>
        </w:rPr>
        <w:t xml:space="preserve"> EMIS ACCESS </w:t>
      </w:r>
      <w:r w:rsidR="0038717E">
        <w:rPr>
          <w:b/>
        </w:rPr>
        <w:t>please</w:t>
      </w:r>
      <w:r w:rsidRPr="00084100">
        <w:rPr>
          <w:b/>
        </w:rPr>
        <w:t xml:space="preserve"> read the following guidance</w:t>
      </w:r>
      <w:r w:rsidR="0038717E">
        <w:rPr>
          <w:b/>
        </w:rPr>
        <w:t xml:space="preserve"> and</w:t>
      </w:r>
      <w:r>
        <w:rPr>
          <w:b/>
        </w:rPr>
        <w:t xml:space="preserve"> keep this</w:t>
      </w:r>
      <w:r w:rsidRPr="00084100">
        <w:rPr>
          <w:b/>
        </w:rPr>
        <w:t xml:space="preserve"> document for future reference.</w:t>
      </w:r>
    </w:p>
    <w:p w:rsidR="0069610C" w:rsidRPr="00FA50A6" w:rsidRDefault="0069610C" w:rsidP="0069610C">
      <w:pPr>
        <w:rPr>
          <w:b/>
          <w:color w:val="0070C0"/>
        </w:rPr>
      </w:pPr>
      <w:r w:rsidRPr="00FA50A6">
        <w:rPr>
          <w:b/>
          <w:color w:val="0070C0"/>
          <w:u w:val="single"/>
        </w:rPr>
        <w:t>EMIS ACCESS what can I use it for</w:t>
      </w:r>
      <w:r w:rsidRPr="00FA50A6">
        <w:rPr>
          <w:b/>
          <w:color w:val="0070C0"/>
        </w:rPr>
        <w:t>?</w:t>
      </w:r>
    </w:p>
    <w:p w:rsidR="0069610C" w:rsidRPr="006445B1" w:rsidRDefault="0069610C" w:rsidP="0069610C">
      <w:pPr>
        <w:pStyle w:val="ListParagraph"/>
        <w:numPr>
          <w:ilvl w:val="0"/>
          <w:numId w:val="1"/>
        </w:numPr>
        <w:contextualSpacing/>
        <w:rPr>
          <w:b/>
        </w:rPr>
      </w:pPr>
      <w:r w:rsidRPr="006445B1">
        <w:rPr>
          <w:b/>
        </w:rPr>
        <w:t>Ordering repeat medication only</w:t>
      </w:r>
      <w:bookmarkStart w:id="0" w:name="_GoBack"/>
      <w:bookmarkEnd w:id="0"/>
    </w:p>
    <w:p w:rsidR="00A53F30" w:rsidRDefault="00A53F30" w:rsidP="0069610C">
      <w:pPr>
        <w:autoSpaceDE w:val="0"/>
        <w:autoSpaceDN w:val="0"/>
        <w:adjustRightInd w:val="0"/>
        <w:spacing w:after="0" w:line="240" w:lineRule="auto"/>
        <w:rPr>
          <w:rFonts w:ascii="Verdana,Bold" w:hAnsi="Verdana,Bold" w:cs="Verdana,Bold"/>
          <w:b/>
          <w:bCs/>
          <w:color w:val="0070C0"/>
          <w:sz w:val="20"/>
          <w:szCs w:val="20"/>
        </w:rPr>
      </w:pPr>
    </w:p>
    <w:p w:rsidR="0069610C" w:rsidRDefault="0069610C" w:rsidP="0069610C">
      <w:pPr>
        <w:autoSpaceDE w:val="0"/>
        <w:autoSpaceDN w:val="0"/>
        <w:adjustRightInd w:val="0"/>
        <w:spacing w:after="0" w:line="240" w:lineRule="auto"/>
        <w:rPr>
          <w:rFonts w:ascii="Verdana,Bold" w:hAnsi="Verdana,Bold" w:cs="Verdana,Bold"/>
          <w:b/>
          <w:bCs/>
          <w:color w:val="0070C0"/>
          <w:sz w:val="20"/>
          <w:szCs w:val="20"/>
        </w:rPr>
      </w:pPr>
      <w:r>
        <w:rPr>
          <w:rFonts w:ascii="Verdana,Bold" w:hAnsi="Verdana,Bold" w:cs="Verdana,Bold"/>
          <w:b/>
          <w:bCs/>
          <w:color w:val="0070C0"/>
          <w:sz w:val="20"/>
          <w:szCs w:val="20"/>
        </w:rPr>
        <w:t xml:space="preserve">Ordering </w:t>
      </w:r>
      <w:r w:rsidRPr="00B20927">
        <w:rPr>
          <w:rFonts w:ascii="Verdana,Bold" w:hAnsi="Verdana,Bold" w:cs="Verdana,Bold"/>
          <w:b/>
          <w:bCs/>
          <w:color w:val="0070C0"/>
          <w:sz w:val="20"/>
          <w:szCs w:val="20"/>
        </w:rPr>
        <w:t>Repeat Prescriptions</w:t>
      </w:r>
    </w:p>
    <w:p w:rsidR="0069610C" w:rsidRPr="009277AB" w:rsidRDefault="00BE4071" w:rsidP="0069610C">
      <w:pPr>
        <w:autoSpaceDE w:val="0"/>
        <w:autoSpaceDN w:val="0"/>
        <w:adjustRightInd w:val="0"/>
        <w:spacing w:after="0" w:line="240" w:lineRule="auto"/>
        <w:rPr>
          <w:rFonts w:cs="Verdana"/>
        </w:rPr>
      </w:pPr>
      <w:r>
        <w:rPr>
          <w:rFonts w:cs="Verdana"/>
        </w:rPr>
        <w:t>EMIS</w:t>
      </w:r>
      <w:r w:rsidR="00756269">
        <w:rPr>
          <w:rFonts w:cs="Verdana"/>
        </w:rPr>
        <w:t xml:space="preserve"> Patient</w:t>
      </w:r>
      <w:r w:rsidR="0069610C" w:rsidRPr="009277AB">
        <w:rPr>
          <w:rFonts w:cs="Verdana"/>
        </w:rPr>
        <w:t xml:space="preserve"> Access allows you to order </w:t>
      </w:r>
      <w:r w:rsidR="0069610C" w:rsidRPr="00666AA1">
        <w:rPr>
          <w:rFonts w:cs="Verdana"/>
          <w:b/>
        </w:rPr>
        <w:t>repeat</w:t>
      </w:r>
      <w:r w:rsidR="009535E9">
        <w:rPr>
          <w:rFonts w:cs="Verdana"/>
        </w:rPr>
        <w:t xml:space="preserve"> medication only.  R</w:t>
      </w:r>
      <w:r w:rsidR="0069610C" w:rsidRPr="009277AB">
        <w:rPr>
          <w:rFonts w:cs="Verdana"/>
        </w:rPr>
        <w:t xml:space="preserve">equests for </w:t>
      </w:r>
      <w:r w:rsidR="009535E9">
        <w:rPr>
          <w:rFonts w:cs="Verdana"/>
        </w:rPr>
        <w:t xml:space="preserve">other </w:t>
      </w:r>
      <w:r w:rsidR="0069610C" w:rsidRPr="009277AB">
        <w:rPr>
          <w:rFonts w:cs="Verdana"/>
        </w:rPr>
        <w:t>medication should be mad</w:t>
      </w:r>
      <w:r w:rsidR="009535E9">
        <w:rPr>
          <w:rFonts w:cs="Verdana"/>
        </w:rPr>
        <w:t>e in the usual way through the D</w:t>
      </w:r>
      <w:r w:rsidR="0069610C" w:rsidRPr="009277AB">
        <w:rPr>
          <w:rFonts w:cs="Verdana"/>
        </w:rPr>
        <w:t>ispensary by phoning or calling into either s</w:t>
      </w:r>
      <w:r w:rsidR="009535E9">
        <w:rPr>
          <w:rFonts w:cs="Verdana"/>
        </w:rPr>
        <w:t>urgery</w:t>
      </w:r>
      <w:r w:rsidR="0069610C" w:rsidRPr="009277AB">
        <w:rPr>
          <w:rFonts w:cs="Verdana"/>
        </w:rPr>
        <w:t>.</w:t>
      </w:r>
    </w:p>
    <w:p w:rsidR="0069610C" w:rsidRPr="009277AB" w:rsidRDefault="0069610C" w:rsidP="0069610C">
      <w:pPr>
        <w:pStyle w:val="ListParagraph"/>
        <w:numPr>
          <w:ilvl w:val="0"/>
          <w:numId w:val="2"/>
        </w:numPr>
        <w:autoSpaceDE w:val="0"/>
        <w:autoSpaceDN w:val="0"/>
        <w:adjustRightInd w:val="0"/>
        <w:spacing w:after="0" w:line="240" w:lineRule="auto"/>
        <w:contextualSpacing/>
        <w:rPr>
          <w:rFonts w:cs="Verdana"/>
        </w:rPr>
      </w:pPr>
      <w:r w:rsidRPr="009277AB">
        <w:rPr>
          <w:rFonts w:cs="Verdana"/>
        </w:rPr>
        <w:t xml:space="preserve">Log into your </w:t>
      </w:r>
      <w:r>
        <w:rPr>
          <w:rFonts w:cs="Verdana"/>
        </w:rPr>
        <w:t xml:space="preserve">Patient </w:t>
      </w:r>
      <w:r w:rsidRPr="009277AB">
        <w:rPr>
          <w:rFonts w:cs="Verdana"/>
        </w:rPr>
        <w:t>Access account and scroll down to the Repeat Prescriptions.</w:t>
      </w:r>
    </w:p>
    <w:p w:rsidR="0069610C" w:rsidRPr="004C03BD" w:rsidRDefault="0069610C" w:rsidP="0069610C">
      <w:pPr>
        <w:pStyle w:val="ListParagraph"/>
        <w:numPr>
          <w:ilvl w:val="0"/>
          <w:numId w:val="2"/>
        </w:numPr>
        <w:autoSpaceDE w:val="0"/>
        <w:autoSpaceDN w:val="0"/>
        <w:adjustRightInd w:val="0"/>
        <w:spacing w:after="0" w:line="240" w:lineRule="auto"/>
        <w:contextualSpacing/>
        <w:rPr>
          <w:rFonts w:cs="Verdana,Bold"/>
          <w:b/>
          <w:bCs/>
        </w:rPr>
      </w:pPr>
      <w:r w:rsidRPr="009277AB">
        <w:rPr>
          <w:rFonts w:cs="Verdana"/>
        </w:rPr>
        <w:t xml:space="preserve">Select ‘Make a request’ and you will see a list of your current repeat medications which you can select from. </w:t>
      </w:r>
    </w:p>
    <w:p w:rsidR="0069610C" w:rsidRPr="004C03BD" w:rsidRDefault="0069610C" w:rsidP="0069610C">
      <w:pPr>
        <w:pStyle w:val="ListParagraph"/>
        <w:numPr>
          <w:ilvl w:val="0"/>
          <w:numId w:val="2"/>
        </w:numPr>
        <w:autoSpaceDE w:val="0"/>
        <w:autoSpaceDN w:val="0"/>
        <w:adjustRightInd w:val="0"/>
        <w:spacing w:after="0" w:line="240" w:lineRule="auto"/>
        <w:contextualSpacing/>
        <w:rPr>
          <w:rFonts w:cs="Verdana,Bold"/>
          <w:b/>
          <w:bCs/>
        </w:rPr>
      </w:pPr>
      <w:r>
        <w:rPr>
          <w:rFonts w:cs="Verdana"/>
        </w:rPr>
        <w:t>Please note there is a</w:t>
      </w:r>
      <w:r w:rsidRPr="009277AB">
        <w:rPr>
          <w:rFonts w:cs="Verdana"/>
        </w:rPr>
        <w:t xml:space="preserve"> comment box underneath where you can type any messages you have relating to the medication. </w:t>
      </w:r>
      <w:r>
        <w:rPr>
          <w:rFonts w:cs="Verdana"/>
        </w:rPr>
        <w:t>Please use this box to inform us of the following;</w:t>
      </w:r>
    </w:p>
    <w:p w:rsidR="0069610C" w:rsidRPr="004C03BD" w:rsidRDefault="0069610C" w:rsidP="0069610C">
      <w:pPr>
        <w:pStyle w:val="ListParagraph"/>
        <w:numPr>
          <w:ilvl w:val="1"/>
          <w:numId w:val="2"/>
        </w:numPr>
        <w:autoSpaceDE w:val="0"/>
        <w:autoSpaceDN w:val="0"/>
        <w:adjustRightInd w:val="0"/>
        <w:spacing w:after="0" w:line="240" w:lineRule="auto"/>
        <w:contextualSpacing/>
        <w:rPr>
          <w:rFonts w:cs="Verdana,Bold"/>
          <w:b/>
          <w:bCs/>
        </w:rPr>
      </w:pPr>
      <w:r>
        <w:rPr>
          <w:rFonts w:cs="Verdana"/>
        </w:rPr>
        <w:t>W</w:t>
      </w:r>
      <w:r w:rsidRPr="004C03BD">
        <w:rPr>
          <w:rFonts w:cs="Verdana"/>
        </w:rPr>
        <w:t>here you wish to collect your medication e.</w:t>
      </w:r>
      <w:r w:rsidRPr="00FA50A6">
        <w:rPr>
          <w:rFonts w:cs="Verdana"/>
          <w:b/>
        </w:rPr>
        <w:t>g. Ballantrae or Barrhill</w:t>
      </w:r>
      <w:r w:rsidR="004E44B2">
        <w:rPr>
          <w:rFonts w:cs="Verdana"/>
          <w:b/>
        </w:rPr>
        <w:t xml:space="preserve"> - t</w:t>
      </w:r>
      <w:r>
        <w:rPr>
          <w:rFonts w:cs="Verdana"/>
        </w:rPr>
        <w:t>his must be advised.</w:t>
      </w:r>
    </w:p>
    <w:p w:rsidR="0069610C" w:rsidRPr="004C03BD" w:rsidRDefault="0069610C" w:rsidP="0069610C">
      <w:pPr>
        <w:pStyle w:val="ListParagraph"/>
        <w:numPr>
          <w:ilvl w:val="1"/>
          <w:numId w:val="2"/>
        </w:numPr>
        <w:autoSpaceDE w:val="0"/>
        <w:autoSpaceDN w:val="0"/>
        <w:adjustRightInd w:val="0"/>
        <w:spacing w:after="0" w:line="240" w:lineRule="auto"/>
        <w:contextualSpacing/>
        <w:rPr>
          <w:rFonts w:cs="Verdana,Bold"/>
          <w:b/>
          <w:bCs/>
        </w:rPr>
      </w:pPr>
      <w:r w:rsidRPr="004C03BD">
        <w:rPr>
          <w:rFonts w:cs="Symbol"/>
        </w:rPr>
        <w:t>If you are not a dispensi</w:t>
      </w:r>
      <w:r>
        <w:rPr>
          <w:rFonts w:cs="Symbol"/>
        </w:rPr>
        <w:t xml:space="preserve">ng patient, </w:t>
      </w:r>
      <w:r w:rsidRPr="004C03BD">
        <w:rPr>
          <w:rFonts w:cs="Symbol"/>
        </w:rPr>
        <w:t xml:space="preserve">please also use this box to advise </w:t>
      </w:r>
      <w:r w:rsidR="004E44B2">
        <w:rPr>
          <w:rFonts w:cs="Symbol"/>
        </w:rPr>
        <w:t xml:space="preserve">whether you will be collecting your prescription or </w:t>
      </w:r>
      <w:r w:rsidRPr="004C03BD">
        <w:rPr>
          <w:rFonts w:cs="Symbol"/>
        </w:rPr>
        <w:t xml:space="preserve">where you wish your </w:t>
      </w:r>
      <w:r>
        <w:rPr>
          <w:rFonts w:cs="Symbol"/>
        </w:rPr>
        <w:t>prescription to be sent fo</w:t>
      </w:r>
      <w:r w:rsidR="004E44B2">
        <w:rPr>
          <w:rFonts w:cs="Symbol"/>
        </w:rPr>
        <w:t xml:space="preserve">r example, home address or </w:t>
      </w:r>
      <w:r>
        <w:rPr>
          <w:rFonts w:cs="Symbol"/>
        </w:rPr>
        <w:t>specific chemist</w:t>
      </w:r>
      <w:r w:rsidRPr="004C03BD">
        <w:rPr>
          <w:rFonts w:cs="Symbol"/>
        </w:rPr>
        <w:t xml:space="preserve">. </w:t>
      </w:r>
      <w:r>
        <w:rPr>
          <w:rFonts w:cs="Symbol"/>
        </w:rPr>
        <w:t xml:space="preserve"> (</w:t>
      </w:r>
      <w:r w:rsidR="009535E9" w:rsidRPr="009535E9">
        <w:rPr>
          <w:rFonts w:cs="Symbol"/>
          <w:i/>
        </w:rPr>
        <w:t>If we are posting</w:t>
      </w:r>
      <w:r w:rsidR="009535E9">
        <w:rPr>
          <w:rFonts w:cs="Symbol"/>
        </w:rPr>
        <w:t>, p</w:t>
      </w:r>
      <w:r w:rsidRPr="004C03BD">
        <w:rPr>
          <w:rFonts w:cs="Symbol"/>
          <w:i/>
        </w:rPr>
        <w:t>lease remember to supply u</w:t>
      </w:r>
      <w:r w:rsidR="009535E9">
        <w:rPr>
          <w:rFonts w:cs="Symbol"/>
          <w:i/>
        </w:rPr>
        <w:t>s with</w:t>
      </w:r>
      <w:r>
        <w:rPr>
          <w:rFonts w:cs="Symbol"/>
          <w:i/>
        </w:rPr>
        <w:t xml:space="preserve"> stamped</w:t>
      </w:r>
      <w:r w:rsidR="009535E9">
        <w:rPr>
          <w:rFonts w:cs="Symbol"/>
          <w:i/>
        </w:rPr>
        <w:t>, addressed</w:t>
      </w:r>
      <w:r>
        <w:rPr>
          <w:rFonts w:cs="Symbol"/>
          <w:i/>
        </w:rPr>
        <w:t xml:space="preserve"> </w:t>
      </w:r>
      <w:r w:rsidRPr="004C03BD">
        <w:rPr>
          <w:rFonts w:cs="Symbol"/>
          <w:i/>
        </w:rPr>
        <w:t>envelopes in advance</w:t>
      </w:r>
      <w:r>
        <w:rPr>
          <w:rFonts w:cs="Symbol"/>
          <w:i/>
        </w:rPr>
        <w:t>)</w:t>
      </w:r>
      <w:r w:rsidRPr="004C03BD">
        <w:rPr>
          <w:rFonts w:cs="Symbol"/>
        </w:rPr>
        <w:t>.</w:t>
      </w:r>
    </w:p>
    <w:p w:rsidR="0069610C" w:rsidRPr="004C03BD" w:rsidRDefault="0069610C" w:rsidP="0069610C">
      <w:pPr>
        <w:pStyle w:val="ListParagraph"/>
        <w:numPr>
          <w:ilvl w:val="1"/>
          <w:numId w:val="2"/>
        </w:numPr>
        <w:autoSpaceDE w:val="0"/>
        <w:autoSpaceDN w:val="0"/>
        <w:adjustRightInd w:val="0"/>
        <w:spacing w:after="0" w:line="240" w:lineRule="auto"/>
        <w:contextualSpacing/>
        <w:rPr>
          <w:rFonts w:cs="Verdana,Bold"/>
          <w:b/>
          <w:bCs/>
        </w:rPr>
      </w:pPr>
      <w:r w:rsidRPr="004C03BD">
        <w:rPr>
          <w:rFonts w:cs="Symbol"/>
        </w:rPr>
        <w:t xml:space="preserve">If you are not able to collect the medication or signed prescription yourself please also use this box to advise </w:t>
      </w:r>
      <w:r>
        <w:rPr>
          <w:rFonts w:cs="Symbol"/>
        </w:rPr>
        <w:t xml:space="preserve">us of </w:t>
      </w:r>
      <w:r w:rsidRPr="004C03BD">
        <w:rPr>
          <w:rFonts w:cs="Symbol"/>
        </w:rPr>
        <w:t>who will be collecting on your behalf.</w:t>
      </w:r>
    </w:p>
    <w:p w:rsidR="0069610C" w:rsidRPr="009277AB" w:rsidRDefault="0069610C" w:rsidP="0069610C">
      <w:pPr>
        <w:pStyle w:val="ListParagraph"/>
        <w:numPr>
          <w:ilvl w:val="0"/>
          <w:numId w:val="2"/>
        </w:numPr>
        <w:autoSpaceDE w:val="0"/>
        <w:autoSpaceDN w:val="0"/>
        <w:adjustRightInd w:val="0"/>
        <w:spacing w:after="0" w:line="240" w:lineRule="auto"/>
        <w:contextualSpacing/>
        <w:rPr>
          <w:rFonts w:cs="Verdana,Bold"/>
          <w:b/>
          <w:bCs/>
        </w:rPr>
      </w:pPr>
      <w:r w:rsidRPr="009277AB">
        <w:rPr>
          <w:rFonts w:cs="Verdana"/>
        </w:rPr>
        <w:t xml:space="preserve">Click ‘Submit request’, check the details are correct and then select ‘Confirm’. </w:t>
      </w:r>
      <w:r w:rsidR="009535E9">
        <w:rPr>
          <w:rFonts w:cs="Verdana,Bold"/>
          <w:b/>
          <w:bCs/>
        </w:rPr>
        <w:t>Please allow 48</w:t>
      </w:r>
      <w:r w:rsidRPr="009277AB">
        <w:rPr>
          <w:rFonts w:cs="Verdana,Bold"/>
          <w:b/>
          <w:bCs/>
        </w:rPr>
        <w:t xml:space="preserve"> hours for</w:t>
      </w:r>
      <w:r>
        <w:rPr>
          <w:rFonts w:cs="Verdana,Bold"/>
          <w:b/>
          <w:bCs/>
        </w:rPr>
        <w:t xml:space="preserve"> </w:t>
      </w:r>
      <w:r w:rsidRPr="009277AB">
        <w:rPr>
          <w:rFonts w:cs="Verdana,Bold"/>
          <w:b/>
          <w:bCs/>
        </w:rPr>
        <w:t>staff to process your request.</w:t>
      </w:r>
    </w:p>
    <w:p w:rsidR="0069610C" w:rsidRPr="00C46946" w:rsidRDefault="0069610C" w:rsidP="0069610C">
      <w:pPr>
        <w:pStyle w:val="ListParagraph"/>
        <w:numPr>
          <w:ilvl w:val="0"/>
          <w:numId w:val="2"/>
        </w:numPr>
        <w:autoSpaceDE w:val="0"/>
        <w:autoSpaceDN w:val="0"/>
        <w:adjustRightInd w:val="0"/>
        <w:spacing w:after="0" w:line="240" w:lineRule="auto"/>
        <w:contextualSpacing/>
        <w:rPr>
          <w:rFonts w:cs="Verdana"/>
        </w:rPr>
      </w:pPr>
      <w:r w:rsidRPr="009277AB">
        <w:rPr>
          <w:rFonts w:cs="Verdana"/>
        </w:rPr>
        <w:t xml:space="preserve">Log into your account and scroll down to </w:t>
      </w:r>
      <w:r>
        <w:rPr>
          <w:rFonts w:cs="Verdana"/>
        </w:rPr>
        <w:t>“</w:t>
      </w:r>
      <w:r w:rsidRPr="009277AB">
        <w:rPr>
          <w:rFonts w:cs="Verdana"/>
        </w:rPr>
        <w:t>Repeat Prescriptions</w:t>
      </w:r>
      <w:r>
        <w:rPr>
          <w:rFonts w:cs="Verdana"/>
        </w:rPr>
        <w:t>”</w:t>
      </w:r>
      <w:r w:rsidRPr="009277AB">
        <w:rPr>
          <w:rFonts w:cs="Verdana"/>
        </w:rPr>
        <w:t xml:space="preserve"> again where you can check the progress of</w:t>
      </w:r>
      <w:r>
        <w:rPr>
          <w:rFonts w:cs="Verdana"/>
        </w:rPr>
        <w:t xml:space="preserve"> </w:t>
      </w:r>
      <w:r w:rsidRPr="009277AB">
        <w:rPr>
          <w:rFonts w:ascii="Verdana" w:hAnsi="Verdana" w:cs="Verdana"/>
          <w:sz w:val="20"/>
          <w:szCs w:val="20"/>
        </w:rPr>
        <w:t>your request.</w:t>
      </w:r>
    </w:p>
    <w:p w:rsidR="0069610C" w:rsidRPr="004C03BD" w:rsidRDefault="0069610C" w:rsidP="0069610C">
      <w:pPr>
        <w:pStyle w:val="ListParagraph"/>
        <w:numPr>
          <w:ilvl w:val="0"/>
          <w:numId w:val="2"/>
        </w:numPr>
        <w:autoSpaceDE w:val="0"/>
        <w:autoSpaceDN w:val="0"/>
        <w:adjustRightInd w:val="0"/>
        <w:spacing w:after="0" w:line="240" w:lineRule="auto"/>
        <w:contextualSpacing/>
        <w:rPr>
          <w:rFonts w:cs="Verdana"/>
        </w:rPr>
      </w:pPr>
      <w:r w:rsidRPr="00981BAC">
        <w:rPr>
          <w:rFonts w:cs="Verdana"/>
          <w:b/>
        </w:rPr>
        <w:t xml:space="preserve">Please note we will be unable to process your request during the weekend, over any public or practice holidays.  The requests </w:t>
      </w:r>
      <w:r w:rsidR="009535E9">
        <w:rPr>
          <w:rFonts w:cs="Verdana"/>
          <w:b/>
        </w:rPr>
        <w:t xml:space="preserve">inbox </w:t>
      </w:r>
      <w:r w:rsidRPr="00981BAC">
        <w:rPr>
          <w:rFonts w:cs="Verdana"/>
          <w:b/>
        </w:rPr>
        <w:t>will be moni</w:t>
      </w:r>
      <w:r w:rsidR="009535E9">
        <w:rPr>
          <w:rFonts w:cs="Verdana"/>
          <w:b/>
        </w:rPr>
        <w:t xml:space="preserve">tored twice daily during normal opening </w:t>
      </w:r>
      <w:r w:rsidRPr="00981BAC">
        <w:rPr>
          <w:rFonts w:cs="Verdana"/>
          <w:b/>
        </w:rPr>
        <w:t xml:space="preserve">hours. </w:t>
      </w:r>
    </w:p>
    <w:p w:rsidR="0069610C" w:rsidRPr="00981BAC" w:rsidRDefault="0069610C" w:rsidP="0069610C">
      <w:pPr>
        <w:pStyle w:val="ListParagraph"/>
        <w:numPr>
          <w:ilvl w:val="0"/>
          <w:numId w:val="2"/>
        </w:numPr>
        <w:autoSpaceDE w:val="0"/>
        <w:autoSpaceDN w:val="0"/>
        <w:adjustRightInd w:val="0"/>
        <w:spacing w:after="0" w:line="240" w:lineRule="auto"/>
        <w:contextualSpacing/>
        <w:rPr>
          <w:rFonts w:cs="Verdana"/>
        </w:rPr>
      </w:pPr>
      <w:r w:rsidRPr="00981BAC">
        <w:rPr>
          <w:rFonts w:cs="Verdana"/>
          <w:b/>
        </w:rPr>
        <w:t xml:space="preserve">Please allow at least 48 </w:t>
      </w:r>
      <w:proofErr w:type="spellStart"/>
      <w:r w:rsidRPr="00981BAC">
        <w:rPr>
          <w:rFonts w:cs="Verdana"/>
          <w:b/>
        </w:rPr>
        <w:t>hours notice</w:t>
      </w:r>
      <w:proofErr w:type="spellEnd"/>
      <w:r w:rsidRPr="00981BAC">
        <w:rPr>
          <w:rFonts w:cs="Verdana"/>
          <w:b/>
        </w:rPr>
        <w:t xml:space="preserve"> hours for your </w:t>
      </w:r>
      <w:r w:rsidR="009535E9">
        <w:rPr>
          <w:rFonts w:cs="Verdana"/>
          <w:b/>
        </w:rPr>
        <w:t xml:space="preserve">request to be processed during </w:t>
      </w:r>
      <w:r w:rsidRPr="00981BAC">
        <w:rPr>
          <w:rFonts w:cs="Verdana"/>
          <w:b/>
        </w:rPr>
        <w:t xml:space="preserve">normal opening hours.  </w:t>
      </w:r>
      <w:r w:rsidRPr="00981BAC">
        <w:rPr>
          <w:rFonts w:cs="Verdana"/>
        </w:rPr>
        <w:t xml:space="preserve">For example if you submit a request on a Thursday you will be able to collect from your stated preferred site on the following Tuesday.  </w:t>
      </w:r>
    </w:p>
    <w:p w:rsidR="0069610C" w:rsidRDefault="0069610C" w:rsidP="0069610C">
      <w:pPr>
        <w:pStyle w:val="ListParagraph"/>
        <w:numPr>
          <w:ilvl w:val="0"/>
          <w:numId w:val="2"/>
        </w:numPr>
        <w:autoSpaceDE w:val="0"/>
        <w:autoSpaceDN w:val="0"/>
        <w:adjustRightInd w:val="0"/>
        <w:spacing w:after="0" w:line="240" w:lineRule="auto"/>
        <w:contextualSpacing/>
        <w:rPr>
          <w:rFonts w:cs="Verdana"/>
        </w:rPr>
      </w:pPr>
      <w:r w:rsidRPr="00981BAC">
        <w:rPr>
          <w:rFonts w:cs="Verdana"/>
        </w:rPr>
        <w:t>If the request has been accepted your prescription will be a</w:t>
      </w:r>
      <w:r w:rsidR="009535E9">
        <w:rPr>
          <w:rFonts w:cs="Verdana"/>
        </w:rPr>
        <w:t>vailable for collection during D</w:t>
      </w:r>
      <w:r w:rsidRPr="00981BAC">
        <w:rPr>
          <w:rFonts w:cs="Verdana"/>
        </w:rPr>
        <w:t xml:space="preserve">ispensary opening hours at Ballantrae 9am – 11am &amp; 3pm – 5pm (Mon – Fri) or </w:t>
      </w:r>
      <w:r w:rsidR="009535E9">
        <w:rPr>
          <w:rFonts w:cs="Verdana"/>
        </w:rPr>
        <w:t xml:space="preserve">if you specify </w:t>
      </w:r>
      <w:r w:rsidRPr="00981BAC">
        <w:rPr>
          <w:rFonts w:cs="Verdana"/>
        </w:rPr>
        <w:t>Barrhill branch site</w:t>
      </w:r>
      <w:r w:rsidR="009535E9">
        <w:rPr>
          <w:rFonts w:cs="Verdana"/>
        </w:rPr>
        <w:t>, collection is available</w:t>
      </w:r>
      <w:r w:rsidRPr="00981BAC">
        <w:rPr>
          <w:rFonts w:cs="Verdana"/>
        </w:rPr>
        <w:t xml:space="preserve"> during</w:t>
      </w:r>
      <w:r w:rsidR="009535E9">
        <w:rPr>
          <w:rFonts w:cs="Verdana"/>
        </w:rPr>
        <w:t xml:space="preserve"> Barrhill</w:t>
      </w:r>
      <w:r w:rsidRPr="00981BAC">
        <w:rPr>
          <w:rFonts w:cs="Verdana"/>
        </w:rPr>
        <w:t xml:space="preserve"> opening hours</w:t>
      </w:r>
      <w:r w:rsidR="009535E9">
        <w:rPr>
          <w:rFonts w:cs="Verdana"/>
        </w:rPr>
        <w:t xml:space="preserve"> – please see website or practice leaflet for times</w:t>
      </w:r>
      <w:r w:rsidRPr="00981BAC">
        <w:rPr>
          <w:rFonts w:cs="Verdana"/>
        </w:rPr>
        <w:t>.</w:t>
      </w:r>
    </w:p>
    <w:p w:rsidR="0069610C" w:rsidRDefault="0069610C" w:rsidP="0069610C">
      <w:pPr>
        <w:pStyle w:val="ListParagraph"/>
        <w:numPr>
          <w:ilvl w:val="0"/>
          <w:numId w:val="2"/>
        </w:numPr>
        <w:autoSpaceDE w:val="0"/>
        <w:autoSpaceDN w:val="0"/>
        <w:adjustRightInd w:val="0"/>
        <w:spacing w:after="0" w:line="240" w:lineRule="auto"/>
        <w:contextualSpacing/>
        <w:rPr>
          <w:rFonts w:cs="Verdana"/>
        </w:rPr>
      </w:pPr>
      <w:r>
        <w:rPr>
          <w:rFonts w:cs="Verdana"/>
        </w:rPr>
        <w:t>It may be necessary for a request to be declined by the GP.  In this instance you will receive a comment as to the reason why.  It may be due to GP wishing to see you before medication can be issued.  If this is the case you will be required to book an appointment either using the online facility or by phoning the surgery.</w:t>
      </w:r>
    </w:p>
    <w:p w:rsidR="0069610C" w:rsidRPr="00981BAC" w:rsidRDefault="0069610C" w:rsidP="0069610C">
      <w:pPr>
        <w:pStyle w:val="ListParagraph"/>
        <w:autoSpaceDE w:val="0"/>
        <w:autoSpaceDN w:val="0"/>
        <w:adjustRightInd w:val="0"/>
        <w:spacing w:after="0" w:line="240" w:lineRule="auto"/>
        <w:rPr>
          <w:rFonts w:cs="Verdana"/>
        </w:rPr>
      </w:pPr>
    </w:p>
    <w:p w:rsidR="0069610C" w:rsidRPr="004C03BD" w:rsidRDefault="0069610C" w:rsidP="0069610C">
      <w:pPr>
        <w:autoSpaceDE w:val="0"/>
        <w:autoSpaceDN w:val="0"/>
        <w:adjustRightInd w:val="0"/>
        <w:spacing w:after="0" w:line="240" w:lineRule="auto"/>
        <w:rPr>
          <w:rFonts w:cs="Verdana,Bold"/>
          <w:b/>
          <w:bCs/>
          <w:color w:val="0070C0"/>
        </w:rPr>
      </w:pPr>
      <w:r w:rsidRPr="004C03BD">
        <w:rPr>
          <w:rFonts w:cs="Verdana,Bold"/>
          <w:b/>
          <w:bCs/>
          <w:color w:val="0070C0"/>
        </w:rPr>
        <w:t>Inappropriate Use</w:t>
      </w:r>
    </w:p>
    <w:p w:rsidR="0069610C" w:rsidRPr="00981BAC" w:rsidRDefault="0069610C" w:rsidP="0069610C">
      <w:pPr>
        <w:autoSpaceDE w:val="0"/>
        <w:autoSpaceDN w:val="0"/>
        <w:adjustRightInd w:val="0"/>
        <w:spacing w:after="0" w:line="240" w:lineRule="auto"/>
        <w:rPr>
          <w:rFonts w:cs="Verdana"/>
        </w:rPr>
      </w:pPr>
      <w:r w:rsidRPr="00981BAC">
        <w:rPr>
          <w:rFonts w:cs="Verdana"/>
        </w:rPr>
        <w:t>We wi</w:t>
      </w:r>
      <w:r>
        <w:rPr>
          <w:rFonts w:cs="Verdana"/>
        </w:rPr>
        <w:t xml:space="preserve">ll be monitoring the use of EMIS Access </w:t>
      </w:r>
      <w:r w:rsidRPr="00981BAC">
        <w:rPr>
          <w:rFonts w:cs="Verdana"/>
        </w:rPr>
        <w:t xml:space="preserve">and we are </w:t>
      </w:r>
      <w:r>
        <w:rPr>
          <w:rFonts w:cs="Verdana"/>
        </w:rPr>
        <w:t xml:space="preserve">sure that you will find it </w:t>
      </w:r>
      <w:r w:rsidRPr="00981BAC">
        <w:rPr>
          <w:rFonts w:cs="Verdana"/>
        </w:rPr>
        <w:t>useful. If however, we</w:t>
      </w:r>
      <w:r>
        <w:rPr>
          <w:rFonts w:cs="Verdana"/>
        </w:rPr>
        <w:t xml:space="preserve"> </w:t>
      </w:r>
      <w:r w:rsidRPr="00981BAC">
        <w:rPr>
          <w:rFonts w:cs="Verdana"/>
        </w:rPr>
        <w:t>find that any users are abusing the service, we will revoke your access to the service and you will have to</w:t>
      </w:r>
      <w:r>
        <w:rPr>
          <w:rFonts w:cs="Verdana"/>
        </w:rPr>
        <w:t xml:space="preserve"> </w:t>
      </w:r>
      <w:r w:rsidRPr="00981BAC">
        <w:rPr>
          <w:rFonts w:cs="Verdana"/>
        </w:rPr>
        <w:t>liaise with our reception team for services.</w:t>
      </w:r>
    </w:p>
    <w:p w:rsidR="0069610C" w:rsidRDefault="0069610C" w:rsidP="0069610C">
      <w:pPr>
        <w:autoSpaceDE w:val="0"/>
        <w:autoSpaceDN w:val="0"/>
        <w:adjustRightInd w:val="0"/>
        <w:spacing w:after="0" w:line="240" w:lineRule="auto"/>
        <w:rPr>
          <w:rFonts w:cs="Verdana,BoldItalic"/>
          <w:b/>
          <w:bCs/>
          <w:i/>
          <w:iCs/>
        </w:rPr>
      </w:pPr>
      <w:r w:rsidRPr="00981BAC">
        <w:rPr>
          <w:rFonts w:cs="Verdana,BoldItalic"/>
          <w:b/>
          <w:bCs/>
          <w:i/>
          <w:iCs/>
        </w:rPr>
        <w:t>Please note access to this service can be withdrawn at any point without notice.</w:t>
      </w:r>
    </w:p>
    <w:p w:rsidR="0059205C" w:rsidRDefault="0059205C" w:rsidP="0069610C">
      <w:pPr>
        <w:autoSpaceDE w:val="0"/>
        <w:autoSpaceDN w:val="0"/>
        <w:adjustRightInd w:val="0"/>
        <w:spacing w:after="0" w:line="240" w:lineRule="auto"/>
        <w:rPr>
          <w:rFonts w:cs="Verdana"/>
          <w:b/>
          <w:color w:val="0070C0"/>
        </w:rPr>
      </w:pPr>
    </w:p>
    <w:p w:rsidR="0069610C" w:rsidRDefault="0069610C" w:rsidP="0069610C">
      <w:pPr>
        <w:autoSpaceDE w:val="0"/>
        <w:autoSpaceDN w:val="0"/>
        <w:adjustRightInd w:val="0"/>
        <w:spacing w:after="0" w:line="240" w:lineRule="auto"/>
        <w:rPr>
          <w:rFonts w:cs="Verdana"/>
        </w:rPr>
      </w:pPr>
      <w:r w:rsidRPr="00894B64">
        <w:rPr>
          <w:rFonts w:cs="Verdana"/>
          <w:b/>
          <w:color w:val="0070C0"/>
        </w:rPr>
        <w:lastRenderedPageBreak/>
        <w:t>If you forget your sign in details</w:t>
      </w:r>
    </w:p>
    <w:p w:rsidR="0069610C" w:rsidRDefault="0069610C" w:rsidP="0069610C">
      <w:pPr>
        <w:autoSpaceDE w:val="0"/>
        <w:autoSpaceDN w:val="0"/>
        <w:adjustRightInd w:val="0"/>
        <w:spacing w:after="0" w:line="240" w:lineRule="auto"/>
        <w:rPr>
          <w:rFonts w:cs="Verdana"/>
        </w:rPr>
      </w:pPr>
      <w:r>
        <w:rPr>
          <w:rFonts w:cs="Verdana"/>
        </w:rPr>
        <w:t>You can use the Forgot Password and Forgot Email or User ID features to recover your details, without contacting the practice.</w:t>
      </w:r>
    </w:p>
    <w:p w:rsidR="0069610C" w:rsidRDefault="0069610C" w:rsidP="0069610C">
      <w:pPr>
        <w:autoSpaceDE w:val="0"/>
        <w:autoSpaceDN w:val="0"/>
        <w:adjustRightInd w:val="0"/>
        <w:spacing w:after="0" w:line="240" w:lineRule="auto"/>
        <w:rPr>
          <w:rFonts w:cs="Verdana"/>
        </w:rPr>
      </w:pPr>
    </w:p>
    <w:p w:rsidR="0069610C" w:rsidRDefault="0069610C" w:rsidP="0069610C">
      <w:pPr>
        <w:autoSpaceDE w:val="0"/>
        <w:autoSpaceDN w:val="0"/>
        <w:adjustRightInd w:val="0"/>
        <w:spacing w:after="0" w:line="240" w:lineRule="auto"/>
        <w:rPr>
          <w:rFonts w:cs="Verdana,BoldItalic"/>
          <w:b/>
          <w:bCs/>
          <w:iCs/>
          <w:color w:val="0070C0"/>
        </w:rPr>
      </w:pPr>
      <w:r>
        <w:rPr>
          <w:rFonts w:cs="Verdana,BoldItalic"/>
          <w:b/>
          <w:bCs/>
          <w:iCs/>
          <w:color w:val="0070C0"/>
        </w:rPr>
        <w:t xml:space="preserve">If you have any problems </w:t>
      </w:r>
    </w:p>
    <w:p w:rsidR="0069610C" w:rsidRDefault="00E31AE6" w:rsidP="0069610C">
      <w:pPr>
        <w:autoSpaceDE w:val="0"/>
        <w:autoSpaceDN w:val="0"/>
        <w:adjustRightInd w:val="0"/>
        <w:spacing w:after="0" w:line="240" w:lineRule="auto"/>
        <w:rPr>
          <w:rFonts w:cs="Verdana"/>
        </w:rPr>
      </w:pPr>
      <w:r>
        <w:rPr>
          <w:rFonts w:cs="Verdana"/>
        </w:rPr>
        <w:t xml:space="preserve">Please contact </w:t>
      </w:r>
      <w:r w:rsidR="0069610C">
        <w:rPr>
          <w:rFonts w:cs="Verdana"/>
        </w:rPr>
        <w:t xml:space="preserve">Patient Access </w:t>
      </w:r>
      <w:r>
        <w:rPr>
          <w:rFonts w:cs="Verdana"/>
        </w:rPr>
        <w:t xml:space="preserve">Support </w:t>
      </w:r>
      <w:r w:rsidR="0069610C">
        <w:rPr>
          <w:rFonts w:cs="Verdana"/>
        </w:rPr>
        <w:t>direct.</w:t>
      </w:r>
    </w:p>
    <w:p w:rsidR="0069610C" w:rsidRDefault="0069610C" w:rsidP="0069610C">
      <w:pPr>
        <w:autoSpaceDE w:val="0"/>
        <w:autoSpaceDN w:val="0"/>
        <w:adjustRightInd w:val="0"/>
        <w:spacing w:after="0" w:line="240" w:lineRule="auto"/>
        <w:rPr>
          <w:rFonts w:cs="Verdana"/>
        </w:rPr>
      </w:pPr>
    </w:p>
    <w:p w:rsidR="0069610C" w:rsidRDefault="0069610C" w:rsidP="0069610C">
      <w:pPr>
        <w:autoSpaceDE w:val="0"/>
        <w:autoSpaceDN w:val="0"/>
        <w:adjustRightInd w:val="0"/>
        <w:spacing w:after="0" w:line="240" w:lineRule="auto"/>
        <w:jc w:val="center"/>
        <w:rPr>
          <w:rFonts w:cs="Verdana"/>
        </w:rPr>
      </w:pPr>
      <w:r w:rsidRPr="00894B64">
        <w:rPr>
          <w:rFonts w:cs="Verdana"/>
          <w:b/>
          <w:u w:val="single"/>
        </w:rPr>
        <w:t>Please note</w:t>
      </w:r>
    </w:p>
    <w:p w:rsidR="009535E9" w:rsidRDefault="00E31AE6" w:rsidP="00FC5382">
      <w:pPr>
        <w:autoSpaceDE w:val="0"/>
        <w:autoSpaceDN w:val="0"/>
        <w:adjustRightInd w:val="0"/>
        <w:spacing w:after="0" w:line="240" w:lineRule="auto"/>
        <w:jc w:val="center"/>
        <w:rPr>
          <w:rFonts w:cs="Verdana"/>
          <w:b/>
          <w:sz w:val="20"/>
          <w:szCs w:val="20"/>
        </w:rPr>
      </w:pPr>
      <w:r>
        <w:rPr>
          <w:rFonts w:cs="Verdana"/>
          <w:b/>
          <w:sz w:val="20"/>
          <w:szCs w:val="20"/>
        </w:rPr>
        <w:t xml:space="preserve">An </w:t>
      </w:r>
      <w:r w:rsidR="0069610C" w:rsidRPr="00D44B0A">
        <w:rPr>
          <w:rFonts w:cs="Verdana"/>
          <w:b/>
          <w:sz w:val="20"/>
          <w:szCs w:val="20"/>
        </w:rPr>
        <w:t xml:space="preserve">E-mail address and mobile number are required to use this facility.  All family members </w:t>
      </w:r>
      <w:r>
        <w:rPr>
          <w:rFonts w:cs="Verdana"/>
          <w:b/>
          <w:sz w:val="20"/>
          <w:szCs w:val="20"/>
        </w:rPr>
        <w:t xml:space="preserve">must have a separate </w:t>
      </w:r>
      <w:r w:rsidR="0069610C" w:rsidRPr="00D44B0A">
        <w:rPr>
          <w:rFonts w:cs="Verdana"/>
          <w:b/>
          <w:sz w:val="20"/>
          <w:szCs w:val="20"/>
        </w:rPr>
        <w:t xml:space="preserve">e-mail address.  (For example two adults and two children registering from the same household </w:t>
      </w:r>
      <w:r>
        <w:rPr>
          <w:rFonts w:cs="Verdana"/>
          <w:b/>
          <w:sz w:val="20"/>
          <w:szCs w:val="20"/>
        </w:rPr>
        <w:t>need</w:t>
      </w:r>
      <w:r w:rsidR="0069610C" w:rsidRPr="00D44B0A">
        <w:rPr>
          <w:rFonts w:cs="Verdana"/>
          <w:b/>
          <w:sz w:val="20"/>
          <w:szCs w:val="20"/>
        </w:rPr>
        <w:t xml:space="preserve"> four separate e-mail addresses to register all members of the household).</w:t>
      </w:r>
    </w:p>
    <w:p w:rsidR="0059205C" w:rsidRDefault="0059205C" w:rsidP="00FC5382">
      <w:pPr>
        <w:autoSpaceDE w:val="0"/>
        <w:autoSpaceDN w:val="0"/>
        <w:adjustRightInd w:val="0"/>
        <w:spacing w:after="0" w:line="240" w:lineRule="auto"/>
        <w:jc w:val="center"/>
        <w:rPr>
          <w:rFonts w:cs="Verdana"/>
          <w:b/>
          <w:sz w:val="20"/>
          <w:szCs w:val="20"/>
        </w:rPr>
      </w:pPr>
    </w:p>
    <w:p w:rsidR="0059205C" w:rsidRDefault="0059205C" w:rsidP="0059205C">
      <w:pPr>
        <w:autoSpaceDE w:val="0"/>
        <w:autoSpaceDN w:val="0"/>
        <w:adjustRightInd w:val="0"/>
        <w:spacing w:after="0" w:line="240" w:lineRule="auto"/>
        <w:rPr>
          <w:rFonts w:ascii="Verdana" w:hAnsi="Verdana" w:cs="Verdana"/>
        </w:rPr>
      </w:pPr>
    </w:p>
    <w:sectPr w:rsidR="0059205C" w:rsidSect="007340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B2" w:rsidRDefault="004E44B2" w:rsidP="0069610C">
      <w:pPr>
        <w:spacing w:after="0" w:line="240" w:lineRule="auto"/>
      </w:pPr>
      <w:r>
        <w:separator/>
      </w:r>
    </w:p>
  </w:endnote>
  <w:endnote w:type="continuationSeparator" w:id="0">
    <w:p w:rsidR="004E44B2" w:rsidRDefault="004E44B2" w:rsidP="0069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B2" w:rsidRDefault="004E44B2" w:rsidP="0069610C">
      <w:pPr>
        <w:spacing w:after="0" w:line="240" w:lineRule="auto"/>
      </w:pPr>
      <w:r>
        <w:separator/>
      </w:r>
    </w:p>
  </w:footnote>
  <w:footnote w:type="continuationSeparator" w:id="0">
    <w:p w:rsidR="004E44B2" w:rsidRDefault="004E44B2" w:rsidP="00696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B2" w:rsidRDefault="004E44B2">
    <w:pPr>
      <w:pStyle w:val="Header"/>
    </w:pPr>
    <w:r w:rsidRPr="0069610C">
      <w:rPr>
        <w:noProof/>
        <w:lang w:eastAsia="en-GB"/>
      </w:rPr>
      <w:drawing>
        <wp:inline distT="0" distB="0" distL="0" distR="0">
          <wp:extent cx="2276475" cy="266700"/>
          <wp:effectExtent l="0" t="0" r="0" b="0"/>
          <wp:docPr id="2" name="Picture 1" descr="log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line"/>
                  <pic:cNvPicPr>
                    <a:picLocks noChangeAspect="1" noChangeArrowheads="1"/>
                  </pic:cNvPicPr>
                </pic:nvPicPr>
                <pic:blipFill>
                  <a:blip r:embed="rId1"/>
                  <a:srcRect/>
                  <a:stretch>
                    <a:fillRect/>
                  </a:stretch>
                </pic:blipFill>
                <pic:spPr bwMode="auto">
                  <a:xfrm>
                    <a:off x="0" y="0"/>
                    <a:ext cx="2276475" cy="266700"/>
                  </a:xfrm>
                  <a:prstGeom prst="rect">
                    <a:avLst/>
                  </a:prstGeom>
                  <a:noFill/>
                  <a:ln w="9525">
                    <a:noFill/>
                    <a:miter lim="800000"/>
                    <a:headEnd/>
                    <a:tailEnd/>
                  </a:ln>
                </pic:spPr>
              </pic:pic>
            </a:graphicData>
          </a:graphic>
        </wp:inline>
      </w:drawing>
    </w:r>
    <w:r>
      <w:t xml:space="preserve">     </w:t>
    </w:r>
    <w:r w:rsidRPr="00A835A5">
      <w:rPr>
        <w:b/>
        <w:sz w:val="28"/>
        <w:szCs w:val="28"/>
      </w:rPr>
      <w:t>PATIENT</w:t>
    </w:r>
    <w:r w:rsidRPr="00A835A5">
      <w:rPr>
        <w:sz w:val="28"/>
        <w:szCs w:val="28"/>
      </w:rPr>
      <w:t xml:space="preserve"> </w:t>
    </w:r>
    <w:r w:rsidRPr="00A835A5">
      <w:rPr>
        <w:b/>
        <w:sz w:val="28"/>
        <w:szCs w:val="28"/>
      </w:rPr>
      <w:t>USER GUIDE</w:t>
    </w:r>
  </w:p>
  <w:p w:rsidR="004E44B2" w:rsidRDefault="004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949"/>
    <w:multiLevelType w:val="hybridMultilevel"/>
    <w:tmpl w:val="8336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80DFE"/>
    <w:multiLevelType w:val="hybridMultilevel"/>
    <w:tmpl w:val="4DE82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C"/>
    <w:rsid w:val="00031727"/>
    <w:rsid w:val="000E2D46"/>
    <w:rsid w:val="000E4CB5"/>
    <w:rsid w:val="0014627D"/>
    <w:rsid w:val="001466C5"/>
    <w:rsid w:val="00154684"/>
    <w:rsid w:val="00155EF4"/>
    <w:rsid w:val="00172610"/>
    <w:rsid w:val="001F247F"/>
    <w:rsid w:val="00200E71"/>
    <w:rsid w:val="00235A15"/>
    <w:rsid w:val="002400FB"/>
    <w:rsid w:val="00267FAF"/>
    <w:rsid w:val="002C6FD7"/>
    <w:rsid w:val="00374154"/>
    <w:rsid w:val="0038717E"/>
    <w:rsid w:val="003C7A92"/>
    <w:rsid w:val="00415F30"/>
    <w:rsid w:val="00442638"/>
    <w:rsid w:val="004B6888"/>
    <w:rsid w:val="004E44B2"/>
    <w:rsid w:val="0059205C"/>
    <w:rsid w:val="00666AA1"/>
    <w:rsid w:val="00683352"/>
    <w:rsid w:val="0069610C"/>
    <w:rsid w:val="00701937"/>
    <w:rsid w:val="00734045"/>
    <w:rsid w:val="00756269"/>
    <w:rsid w:val="00844E73"/>
    <w:rsid w:val="00853402"/>
    <w:rsid w:val="009535E9"/>
    <w:rsid w:val="009B0991"/>
    <w:rsid w:val="00A420B6"/>
    <w:rsid w:val="00A53F30"/>
    <w:rsid w:val="00A71C1F"/>
    <w:rsid w:val="00A835A5"/>
    <w:rsid w:val="00B074F5"/>
    <w:rsid w:val="00BC5A62"/>
    <w:rsid w:val="00BE4071"/>
    <w:rsid w:val="00C60807"/>
    <w:rsid w:val="00D3311D"/>
    <w:rsid w:val="00D44B0A"/>
    <w:rsid w:val="00D73E02"/>
    <w:rsid w:val="00E31AE6"/>
    <w:rsid w:val="00E97560"/>
    <w:rsid w:val="00F42026"/>
    <w:rsid w:val="00FC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67553-8914-4B6B-9240-B8CD75F2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10C"/>
    <w:pPr>
      <w:spacing w:after="0" w:line="240" w:lineRule="auto"/>
    </w:pPr>
    <w:rPr>
      <w:rFonts w:ascii="Calibri" w:eastAsia="Times New Roman" w:hAnsi="Calibri" w:cs="Times New Roman"/>
    </w:rPr>
  </w:style>
  <w:style w:type="paragraph" w:styleId="ListParagraph">
    <w:name w:val="List Paragraph"/>
    <w:basedOn w:val="Normal"/>
    <w:uiPriority w:val="34"/>
    <w:qFormat/>
    <w:rsid w:val="0069610C"/>
    <w:pPr>
      <w:ind w:left="720"/>
    </w:pPr>
  </w:style>
  <w:style w:type="paragraph" w:styleId="BalloonText">
    <w:name w:val="Balloon Text"/>
    <w:basedOn w:val="Normal"/>
    <w:link w:val="BalloonTextChar"/>
    <w:uiPriority w:val="99"/>
    <w:semiHidden/>
    <w:unhideWhenUsed/>
    <w:rsid w:val="0069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C"/>
    <w:rPr>
      <w:rFonts w:ascii="Tahoma" w:eastAsia="Times New Roman" w:hAnsi="Tahoma" w:cs="Tahoma"/>
      <w:sz w:val="16"/>
      <w:szCs w:val="16"/>
    </w:rPr>
  </w:style>
  <w:style w:type="paragraph" w:styleId="Header">
    <w:name w:val="header"/>
    <w:basedOn w:val="Normal"/>
    <w:link w:val="HeaderChar"/>
    <w:uiPriority w:val="99"/>
    <w:unhideWhenUsed/>
    <w:rsid w:val="0069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10C"/>
    <w:rPr>
      <w:rFonts w:ascii="Calibri" w:eastAsia="Times New Roman" w:hAnsi="Calibri" w:cs="Times New Roman"/>
    </w:rPr>
  </w:style>
  <w:style w:type="paragraph" w:styleId="Footer">
    <w:name w:val="footer"/>
    <w:basedOn w:val="Normal"/>
    <w:link w:val="FooterChar"/>
    <w:uiPriority w:val="99"/>
    <w:semiHidden/>
    <w:unhideWhenUsed/>
    <w:rsid w:val="006961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610C"/>
    <w:rPr>
      <w:rFonts w:ascii="Calibri" w:eastAsia="Times New Roman" w:hAnsi="Calibri" w:cs="Times New Roman"/>
    </w:rPr>
  </w:style>
  <w:style w:type="paragraph" w:styleId="NormalWeb">
    <w:name w:val="Normal (Web)"/>
    <w:basedOn w:val="Normal"/>
    <w:uiPriority w:val="99"/>
    <w:semiHidden/>
    <w:unhideWhenUsed/>
    <w:rsid w:val="0059205C"/>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fiona.stevenson</dc:creator>
  <cp:lastModifiedBy>Orr, Tanya</cp:lastModifiedBy>
  <cp:revision>3</cp:revision>
  <cp:lastPrinted>2019-08-05T10:00:00Z</cp:lastPrinted>
  <dcterms:created xsi:type="dcterms:W3CDTF">2021-01-20T10:33:00Z</dcterms:created>
  <dcterms:modified xsi:type="dcterms:W3CDTF">2021-01-20T10:41:00Z</dcterms:modified>
</cp:coreProperties>
</file>